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Nirmala UI Semilight" w:cs="Nirmala UI Semilight" w:eastAsia="Nirmala UI Semilight" w:hAnsi="Nirmala UI Semilight"/>
          <w:b w:val="1"/>
          <w:sz w:val="40"/>
          <w:szCs w:val="40"/>
        </w:rPr>
      </w:pPr>
      <w:r w:rsidDel="00000000" w:rsidR="00000000" w:rsidRPr="00000000">
        <w:rPr>
          <w:rFonts w:ascii="Nirmala UI Semilight" w:cs="Nirmala UI Semilight" w:eastAsia="Nirmala UI Semilight" w:hAnsi="Nirmala UI Semilight"/>
          <w:b w:val="1"/>
          <w:sz w:val="40"/>
          <w:szCs w:val="40"/>
          <w:highlight w:val="lightGray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irmala UI Semilight" w:cs="Nirmala UI Semilight" w:eastAsia="Nirmala UI Semilight" w:hAnsi="Nirmala UI Semilight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Nirmala UI Semilight" w:cs="Nirmala UI Semilight" w:eastAsia="Nirmala UI Semilight" w:hAnsi="Nirmala UI Semilight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Documentação necessária, a ser apresentada após o projeto ser selecionado</w:t>
      </w:r>
    </w:p>
    <w:p w:rsidR="00000000" w:rsidDel="00000000" w:rsidP="00000000" w:rsidRDefault="00000000" w:rsidRPr="00000000" w14:paraId="00000003">
      <w:pPr>
        <w:widowControl w:val="1"/>
        <w:spacing w:after="96" w:before="96" w:lineRule="auto"/>
        <w:ind w:right="84"/>
        <w:jc w:val="both"/>
        <w:rPr>
          <w:rFonts w:ascii="Nirmala UI Semilight" w:cs="Nirmala UI Semilight" w:eastAsia="Nirmala UI Semilight" w:hAnsi="Nirmala UI Semi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5.0" w:type="dxa"/>
        <w:jc w:val="center"/>
        <w:tblBorders>
          <w:top w:color="7f7f7f" w:space="0" w:sz="4" w:val="single"/>
          <w:left w:color="000000" w:space="0" w:sz="0" w:val="nil"/>
          <w:bottom w:color="7f7f7f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805"/>
        <w:tblGridChange w:id="0">
          <w:tblGrid>
            <w:gridCol w:w="8805"/>
          </w:tblGrid>
        </w:tblGridChange>
      </w:tblGrid>
      <w:tr>
        <w:trPr>
          <w:trHeight w:val="25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1"/>
              <w:spacing w:after="96" w:before="96" w:lineRule="auto"/>
              <w:jc w:val="center"/>
              <w:rPr>
                <w:rFonts w:ascii="Nirmala UI Semilight" w:cs="Nirmala UI Semilight" w:eastAsia="Nirmala UI Semilight" w:hAnsi="Nirmala UI Semiligh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8"/>
                <w:szCs w:val="28"/>
                <w:rtl w:val="0"/>
              </w:rPr>
              <w:t xml:space="preserve">DESCRIÇÃO DA DOCUMENTAÇÃO E ANEXOS</w:t>
            </w:r>
          </w:p>
          <w:p w:rsidR="00000000" w:rsidDel="00000000" w:rsidP="00000000" w:rsidRDefault="00000000" w:rsidRPr="00000000" w14:paraId="00000005">
            <w:pPr>
              <w:widowControl w:val="1"/>
              <w:spacing w:after="96" w:before="96" w:lineRule="auto"/>
              <w:jc w:val="center"/>
              <w:rPr>
                <w:rFonts w:ascii="Nirmala UI Semilight" w:cs="Nirmala UI Semilight" w:eastAsia="Nirmala UI Semilight" w:hAnsi="Nirmala UI Semilight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rtl w:val="0"/>
              </w:rPr>
              <w:t xml:space="preserve">Obs.: a documentação somente deverá ser encaminhada após a análise e aceitação da proposta.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4"/>
                <w:szCs w:val="24"/>
                <w:rtl w:val="0"/>
              </w:rPr>
              <w:t xml:space="preserve">ANEXO A - </w:t>
            </w: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Declaração de que a organização não deve prestações de contas a quaisquer órgãos da Administração Pública Municipal, Estadual, Federal - Parte integrante deste edital;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b w:val="1"/>
                <w:sz w:val="24"/>
                <w:szCs w:val="24"/>
                <w:rtl w:val="0"/>
              </w:rPr>
              <w:t xml:space="preserve">ANEXO B - </w:t>
            </w: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Declaração de que não emprega menor, conforme disposto no art. 7º, inciso XXXIII, da Constituição Federal de 1988 - Parte integrante deste edital;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Apresentar cópia de Título de Utilidade Pública;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Cópia do cartão do CNPJ emitido em até 90 (noventa) dias;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Cópia do estatuto da instituição devidamente registrado ou Cópia das alterações estatutárias, quando houver;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Cópia da ata de eleição do quadro dirigente atual;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Comprovação, emitida nos últimos 90(noventa) dias, de que a organização da sociedade civil funciona no endereço por ela declarado;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Cópias de comprovante de residência, RG e CPF do dirigente da organização da sociedade civil e, quando couber, de seu procurador legalmente constituído;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Certidão Negativa de Débito Tributário de qualquer natureza junto ao órgão fazendário municipal ou Positiva com efeitos de negativa. (CND Municipal) 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Certidão de Quitação de tributos e Contribuições Federais e Certidão quanto à Dívida Ativa da União Conjunta e Prova de Regularidade Relativa à Seguridade Social – INSS. (CND Dívida Ativa conjunta);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Certidão Negativa de débito tributário de qualquer natureza junto a Fazenda Estadual ou positiva com efeitos de negativa (CND Estadual);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Prova de Regularidade relativa ao Fundo de Garantia por Tempo de Serviço – (FGTS);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Certidão de Débito Trabalhista negativa ou positiva com efeitos de negativa. (CND Trabalhista);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Certidão Negativa do Tribunal de Contas do Estado sede da instituição;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Cópia do Recibo da Declaração de Imposto de Renda Pessoa Jurídica do exercício de 2019 (declarado em 2020) (Atualizado, Original ou Autenticado);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Cópia do Recibo de declaração do RAIS de 2019/2020 ou 2021 se já houver;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Escrituração de acordo com os princípios fundamentais de contabilidade e com as normas brasileiras de contabilidade, atual (Balanço Financeiro de 31/12/2019 ou 2020 se já houver);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1"/>
              <w:numPr>
                <w:ilvl w:val="0"/>
                <w:numId w:val="1"/>
              </w:numPr>
              <w:spacing w:after="96" w:before="96" w:lineRule="auto"/>
              <w:ind w:left="74" w:firstLine="0"/>
              <w:jc w:val="both"/>
              <w:rPr>
                <w:rFonts w:ascii="Nirmala UI Semilight" w:cs="Nirmala UI Semilight" w:eastAsia="Nirmala UI Semilight" w:hAnsi="Nirmala UI Semilight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Nirmala UI Semilight" w:cs="Nirmala UI Semilight" w:eastAsia="Nirmala UI Semilight" w:hAnsi="Nirmala UI Semilight"/>
                <w:sz w:val="24"/>
                <w:szCs w:val="24"/>
                <w:rtl w:val="0"/>
              </w:rPr>
              <w:t xml:space="preserve">Declaração do representante legal da Organização da Sociedade Civil atestando a veracidade da documentação entregue neste edital.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1"/>
        <w:spacing w:after="96" w:before="96" w:lineRule="auto"/>
        <w:ind w:right="84"/>
        <w:jc w:val="both"/>
        <w:rPr>
          <w:rFonts w:ascii="Nirmala UI Semilight" w:cs="Nirmala UI Semilight" w:eastAsia="Nirmala UI Semilight" w:hAnsi="Nirmala UI Semi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irmala UI Semilight" w:cs="Nirmala UI Semilight" w:eastAsia="Nirmala UI Semilight" w:hAnsi="Nirmala UI Semilight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i218ogojt8m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96" w:line="240" w:lineRule="auto"/>
        <w:ind w:left="0" w:right="84" w:firstLine="0"/>
        <w:jc w:val="both"/>
        <w:rPr>
          <w:rFonts w:ascii="Nirmala UI Semilight" w:cs="Nirmala UI Semilight" w:eastAsia="Nirmala UI Semilight" w:hAnsi="Nirmala UI Semilight"/>
          <w:b w:val="1"/>
          <w:sz w:val="40"/>
          <w:szCs w:val="4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irmala UI Semilight" w:cs="Nirmala UI Semilight" w:eastAsia="Nirmala UI Semilight" w:hAnsi="Nirmala UI Semilight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851" w:top="851" w:left="1559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Nirmala UI Semi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Av. Paulista, 1776, 13º andar São Paulo – SP CEP 01310-200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55838" cy="744538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5838" cy="744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142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0"/>
    <w:qFormat w:val="1"/>
    <w:rsid w:val="00297C12"/>
    <w:rPr>
      <w:lang w:bidi="pt-PT" w:eastAsia="pt-PT"/>
    </w:rPr>
  </w:style>
  <w:style w:type="paragraph" w:styleId="heading10" w:customStyle="1">
    <w:name w:val="heading 10"/>
    <w:basedOn w:val="Normal0"/>
    <w:uiPriority w:val="9"/>
    <w:qFormat w:val="1"/>
    <w:pPr>
      <w:ind w:left="142"/>
      <w:outlineLvl w:val="0"/>
    </w:pPr>
    <w:rPr>
      <w:b w:val="1"/>
      <w:bCs w:val="1"/>
      <w:sz w:val="24"/>
      <w:szCs w:val="24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rpodetexto">
    <w:name w:val="Body Text"/>
    <w:basedOn w:val="Normal0"/>
    <w:link w:val="CorpodetextoChar"/>
    <w:uiPriority w:val="1"/>
    <w:qFormat w:val="1"/>
    <w:pPr>
      <w:ind w:left="142"/>
    </w:pPr>
    <w:rPr>
      <w:sz w:val="24"/>
      <w:szCs w:val="24"/>
    </w:rPr>
  </w:style>
  <w:style w:type="paragraph" w:styleId="PargrafodaLista">
    <w:name w:val="List Paragraph"/>
    <w:basedOn w:val="Normal0"/>
    <w:uiPriority w:val="34"/>
    <w:qFormat w:val="1"/>
    <w:pPr>
      <w:ind w:left="1210" w:hanging="360"/>
    </w:pPr>
  </w:style>
  <w:style w:type="paragraph" w:styleId="TableParagraph" w:customStyle="1">
    <w:name w:val="Table Paragraph"/>
    <w:basedOn w:val="Normal0"/>
    <w:uiPriority w:val="1"/>
    <w:qFormat w:val="1"/>
  </w:style>
  <w:style w:type="paragraph" w:styleId="NormalWeb">
    <w:name w:val="Normal (Web)"/>
    <w:basedOn w:val="Normal0"/>
    <w:uiPriority w:val="99"/>
    <w:semiHidden w:val="1"/>
    <w:unhideWhenUsed w:val="1"/>
    <w:rsid w:val="00BF4482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 w:eastAsia="pt-BR" w:val="pt-BR"/>
    </w:rPr>
  </w:style>
  <w:style w:type="character" w:styleId="CorpodetextoChar" w:customStyle="1">
    <w:name w:val="Corpo de texto Char"/>
    <w:basedOn w:val="Fontepargpadro"/>
    <w:link w:val="Corpodetexto"/>
    <w:uiPriority w:val="1"/>
    <w:rsid w:val="002A62C3"/>
    <w:rPr>
      <w:rFonts w:ascii="Calibri" w:cs="Calibri" w:eastAsia="Calibri" w:hAnsi="Calibri"/>
      <w:sz w:val="24"/>
      <w:szCs w:val="24"/>
      <w:lang w:bidi="pt-PT" w:eastAsia="pt-PT" w:val="pt-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A3C9E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 w:val="1"/>
    <w:unhideWhenUsed w:val="1"/>
    <w:rsid w:val="006A3C9E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A3C9E"/>
    <w:rPr>
      <w:rFonts w:ascii="Calibri" w:cs="Calibri" w:eastAsia="Calibri" w:hAnsi="Calibri"/>
      <w:sz w:val="20"/>
      <w:szCs w:val="20"/>
      <w:lang w:bidi="pt-PT" w:eastAsia="pt-PT"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A3C9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A3C9E"/>
    <w:rPr>
      <w:rFonts w:ascii="Calibri" w:cs="Calibri" w:eastAsia="Calibri" w:hAnsi="Calibri"/>
      <w:b w:val="1"/>
      <w:bCs w:val="1"/>
      <w:sz w:val="20"/>
      <w:szCs w:val="20"/>
      <w:lang w:bidi="pt-PT" w:eastAsia="pt-PT" w:val="pt-PT"/>
    </w:rPr>
  </w:style>
  <w:style w:type="character" w:styleId="Hyperlink">
    <w:name w:val="Hyperlink"/>
    <w:basedOn w:val="Fontepargpadro"/>
    <w:uiPriority w:val="99"/>
    <w:unhideWhenUsed w:val="1"/>
    <w:rsid w:val="007D08F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D08F3"/>
    <w:rPr>
      <w:color w:val="605e5c"/>
      <w:shd w:color="auto" w:fill="e1dfdd" w:val="clear"/>
    </w:rPr>
  </w:style>
  <w:style w:type="paragraph" w:styleId="Textodebalo">
    <w:name w:val="Balloon Text"/>
    <w:basedOn w:val="Normal0"/>
    <w:link w:val="TextodebaloChar"/>
    <w:uiPriority w:val="99"/>
    <w:semiHidden w:val="1"/>
    <w:unhideWhenUsed w:val="1"/>
    <w:rsid w:val="008F2637"/>
    <w:rPr>
      <w:rFonts w:ascii="Times New Roman" w:cs="Times New Roman" w:hAnsi="Times New Roman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F2637"/>
    <w:rPr>
      <w:rFonts w:ascii="Times New Roman" w:cs="Times New Roman" w:eastAsia="Calibri" w:hAnsi="Times New Roman"/>
      <w:sz w:val="18"/>
      <w:szCs w:val="18"/>
      <w:lang w:bidi="pt-PT" w:eastAsia="pt-PT" w:val="pt-PT"/>
    </w:rPr>
  </w:style>
  <w:style w:type="paragraph" w:styleId="Normal1" w:customStyle="1">
    <w:name w:val="Normal1"/>
    <w:rsid w:val="006B4F21"/>
    <w:pPr>
      <w:widowControl w:val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fontstyle01" w:customStyle="1">
    <w:name w:val="fontstyle01"/>
    <w:rsid w:val="006B4F21"/>
    <w:rPr>
      <w:rFonts w:ascii="Inconsolata-Regular" w:hAnsi="Inconsolata-Regular" w:hint="default"/>
      <w:b w:val="0"/>
      <w:bCs w:val="0"/>
      <w:i w:val="0"/>
      <w:iCs w:val="0"/>
      <w:color w:val="000000"/>
      <w:sz w:val="18"/>
      <w:szCs w:val="18"/>
    </w:rPr>
  </w:style>
  <w:style w:type="paragraph" w:styleId="Subttulo">
    <w:name w:val="Subtitle"/>
    <w:basedOn w:val="Normal0"/>
    <w:link w:val="SubttuloChar"/>
    <w:uiPriority w:val="11"/>
    <w:qFormat w:val="1"/>
    <w:rsid w:val="003A3E37"/>
    <w:pPr>
      <w:widowControl w:val="1"/>
      <w:spacing w:before="120" w:line="360" w:lineRule="auto"/>
      <w:jc w:val="center"/>
    </w:pPr>
    <w:rPr>
      <w:rFonts w:ascii="Arial" w:cs="Arial" w:eastAsia="Times New Roman" w:hAnsi="Arial"/>
      <w:b w:val="1"/>
      <w:sz w:val="20"/>
      <w:szCs w:val="24"/>
      <w:lang w:bidi="ar-SA" w:eastAsia="pt-BR" w:val="pt-BR"/>
    </w:rPr>
  </w:style>
  <w:style w:type="character" w:styleId="SubttuloChar" w:customStyle="1">
    <w:name w:val="Subtítulo Char"/>
    <w:basedOn w:val="Fontepargpadro"/>
    <w:link w:val="Subttulo"/>
    <w:rsid w:val="003A3E37"/>
    <w:rPr>
      <w:rFonts w:ascii="Arial" w:cs="Arial" w:eastAsia="Times New Roman" w:hAnsi="Arial"/>
      <w:b w:val="1"/>
      <w:sz w:val="20"/>
      <w:szCs w:val="24"/>
      <w:lang w:eastAsia="pt-BR" w:val="pt-BR"/>
    </w:rPr>
  </w:style>
  <w:style w:type="paragraph" w:styleId="ListaColorida-nfase12" w:customStyle="1">
    <w:name w:val="Lista Colorida - Ênfase 12"/>
    <w:basedOn w:val="Normal0"/>
    <w:uiPriority w:val="34"/>
    <w:qFormat w:val="1"/>
    <w:rsid w:val="003A3E37"/>
    <w:pPr>
      <w:widowControl w:val="1"/>
      <w:ind w:left="720"/>
      <w:contextualSpacing w:val="1"/>
      <w:jc w:val="both"/>
    </w:pPr>
    <w:rPr>
      <w:rFonts w:ascii="Arial" w:cs="Times New Roman" w:eastAsia="MS Mincho" w:hAnsi="Arial"/>
      <w:sz w:val="24"/>
      <w:szCs w:val="24"/>
      <w:lang w:bidi="ar-SA" w:eastAsia="en-US" w:val="pt-BR"/>
    </w:rPr>
  </w:style>
  <w:style w:type="paragraph" w:styleId="Subtitle0" w:customStyle="1">
    <w:name w:val="Subtitle0"/>
    <w:basedOn w:val="Normal0"/>
    <w:next w:val="Normal0"/>
    <w:pPr>
      <w:widowControl w:val="1"/>
      <w:spacing w:before="120" w:line="360" w:lineRule="auto"/>
      <w:jc w:val="center"/>
    </w:pPr>
    <w:rPr>
      <w:rFonts w:ascii="Arial" w:cs="Arial" w:eastAsia="Arial" w:hAnsi="Arial"/>
      <w:b w:val="1"/>
      <w:sz w:val="20"/>
      <w:szCs w:val="20"/>
    </w:rPr>
  </w:style>
  <w:style w:type="table" w:styleId="a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ela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0"/>
    <w:link w:val="CabealhoChar"/>
    <w:uiPriority w:val="99"/>
    <w:unhideWhenUsed w:val="1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0"/>
    <w:link w:val="RodapChar"/>
    <w:uiPriority w:val="99"/>
    <w:unhideWhenUsed w:val="1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36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36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v0+1OHYKLTQLzEsrZQwiVJgWg==">AMUW2mUtqZyd1Ef8jj+d36bu5mBV9/uDwAlSIpgjttmTzR/RUAyoOp+YSKAfAi/kfgdUY4njlKfDHal5BxkNOAIbQuEE9NqBtqE5oz0Ys7wk8v0wFbfoaLK35SnbCznvhdP66FwcvJ3K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2021-02-19T17:36:00Z</dcterms:created>
  <dc:creator>Paulo Dos Santos Ramicelli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2021-01-19T00:00:00Z</vt:filetime>
  </property>
</Properties>
</file>