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Documentação necessária, a ser apresentada após o projeto ser selecionado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" w:before="96" w:line="240" w:lineRule="auto"/>
        <w:ind w:left="0" w:right="84" w:firstLine="0"/>
        <w:jc w:val="both"/>
        <w:rPr>
          <w:rFonts w:ascii="Nirmala UI Semilight" w:cs="Nirmala UI Semilight" w:eastAsia="Nirmala UI Semilight" w:hAnsi="Nirmala UI Semiligh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center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0" w:right="0" w:firstLine="0"/>
              <w:jc w:val="center"/>
              <w:rPr>
                <w:rFonts w:ascii="Nirmala UI Semilight" w:cs="Nirmala UI Semilight" w:eastAsia="Nirmala UI Semilight" w:hAnsi="Nirmala UI Semiligh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DESCRIÇÃO DA DOCUMENTAÇÃO E ANEXOS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0" w:right="0" w:firstLine="0"/>
              <w:jc w:val="center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Obs.: a documentação somente deverá ser encaminhada após a análise e aceitação da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ANEXO A - </w:t>
            </w: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Declaração de que a organização não deve prestações de contas a quaisquer órgãos da Administração Pública Municipal, Estadual, Federal - Parte integrante deste edital;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ANEXO B - </w:t>
            </w: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Declaração de que não emprega menor, conforme disposto no art. 7º, inciso XXXIII, da Constituição Federal de 1988 - Parte integrante deste edital;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Apresentar cópia de Título de Utilidade Pública;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Cópia do cartão do CNPJ emitido em até 90 (noventa) dias;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Cópia do estatuto da instituição devidamente registrado ou Cópia das alterações estatutárias, quando houver;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Cópia da ata de eleição do quadro dirigente atual;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Comprovação, emitida nos últimos 90(noventa) dias, de que a organização da sociedade civil funciona no endereço por ela declarado;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Cópias de comprovante de residência, RG e CPF do dirigente da organização da sociedade civil e, quando couber, de seu procurador legalmente constituído;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Certidão Negativa de Débito Tributário de qualquer natureza junto ao órgão fazendário municipal ou Positiva com efeitos de negativa. (CND Municipal) 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Certidão de Quitação de tributos e Contribuições Federais e Certidão quanto à Dívida Ativa da União Conjunta e Prova de Regularidade Relativa à Seguridade Social – INSS. (CND Dívida Ativa conjunta);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Certidão Negativa de débito tributário de qualquer natureza junto a Fazenda Estadual ou positiva com efeitos de negativa (CND Estadual);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Prova de Regularidade relativa ao Fundo de Garantia por Tempo de Serviço – (FGTS);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Certidão de Débito Trabalhista negativa ou positiva com efeitos de negativa. (CND Trabalhista);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Certidão Negativa do Tribunal de Contas do Estado sede da instituição;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do Recibo da Declaração de Imposto de Renda Pessoa Jurídica do exercício de 2020 (declarado em 2021) (Atualizado, Original ou Autenticado);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Cópia do Recibo de declaração do RAIS de 2019/2020 ou 2021 se já houver;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Escrituração de acordo com os princípios fundamentais de contabilidade e com as normas brasileiras de contabilidade, atual (Balanço Financeiro de 31/12/2020 ou 2021 se já houver);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96" w:line="240" w:lineRule="auto"/>
              <w:ind w:left="74" w:right="0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Declaração do representante legal da Organização da Sociedade Civil atestando a veracidade da documentação entregue neste edital.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" w:before="96" w:line="240" w:lineRule="auto"/>
        <w:ind w:left="0" w:right="84" w:firstLine="0"/>
        <w:jc w:val="both"/>
        <w:rPr>
          <w:rFonts w:ascii="Nirmala UI Semilight" w:cs="Nirmala UI Semilight" w:eastAsia="Nirmala UI Semilight" w:hAnsi="Nirmala UI Semiligh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993" w:top="1580" w:left="1560" w:right="9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Nirmala UI Semi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55838" cy="744538"/>
          <wp:effectExtent b="0" l="0" r="0" t="0"/>
          <wp:docPr id="3330144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838" cy="744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42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0"/>
    <w:qFormat w:val="1"/>
    <w:rsid w:val="00297C12"/>
    <w:rPr>
      <w:lang w:bidi="pt-PT" w:eastAsia="pt-PT"/>
    </w:rPr>
  </w:style>
  <w:style w:type="paragraph" w:styleId="heading10" w:customStyle="1">
    <w:name w:val="heading 10"/>
    <w:basedOn w:val="Normal0"/>
    <w:uiPriority w:val="9"/>
    <w:qFormat w:val="1"/>
    <w:pPr>
      <w:ind w:left="142"/>
      <w:outlineLvl w:val="0"/>
    </w:pPr>
    <w:rPr>
      <w:b w:val="1"/>
      <w:bCs w:val="1"/>
      <w:sz w:val="24"/>
      <w:szCs w:val="24"/>
    </w:rPr>
  </w:style>
  <w:style w:type="table" w:styleId="NormalTable0" w:customStyle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0"/>
    <w:link w:val="CorpodetextoChar"/>
    <w:uiPriority w:val="1"/>
    <w:qFormat w:val="1"/>
    <w:pPr>
      <w:ind w:left="142"/>
    </w:pPr>
    <w:rPr>
      <w:sz w:val="24"/>
      <w:szCs w:val="24"/>
    </w:rPr>
  </w:style>
  <w:style w:type="paragraph" w:styleId="PargrafodaLista">
    <w:name w:val="List Paragraph"/>
    <w:basedOn w:val="Normal0"/>
    <w:uiPriority w:val="34"/>
    <w:qFormat w:val="1"/>
    <w:pPr>
      <w:ind w:left="1210" w:hanging="360"/>
    </w:pPr>
  </w:style>
  <w:style w:type="paragraph" w:styleId="TableParagraph" w:customStyle="1">
    <w:name w:val="Table Paragraph"/>
    <w:basedOn w:val="Normal0"/>
    <w:uiPriority w:val="1"/>
    <w:qFormat w:val="1"/>
  </w:style>
  <w:style w:type="paragraph" w:styleId="NormalWeb">
    <w:name w:val="Normal (Web)"/>
    <w:basedOn w:val="Normal0"/>
    <w:uiPriority w:val="99"/>
    <w:semiHidden w:val="1"/>
    <w:unhideWhenUsed w:val="1"/>
    <w:rsid w:val="00BF4482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2A62C3"/>
    <w:rPr>
      <w:rFonts w:ascii="Calibri" w:cs="Calibri" w:eastAsia="Calibri" w:hAnsi="Calibri"/>
      <w:sz w:val="24"/>
      <w:szCs w:val="24"/>
      <w:lang w:bidi="pt-PT" w:eastAsia="pt-PT" w:val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A3C9E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 w:val="1"/>
    <w:unhideWhenUsed w:val="1"/>
    <w:rsid w:val="006A3C9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A3C9E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A3C9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A3C9E"/>
    <w:rPr>
      <w:rFonts w:ascii="Calibri" w:cs="Calibri" w:eastAsia="Calibri" w:hAnsi="Calibri"/>
      <w:b w:val="1"/>
      <w:bCs w:val="1"/>
      <w:sz w:val="20"/>
      <w:szCs w:val="20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7D08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D08F3"/>
    <w:rPr>
      <w:color w:val="605e5c"/>
      <w:shd w:color="auto" w:fill="e1dfdd" w:val="clear"/>
    </w:rPr>
  </w:style>
  <w:style w:type="paragraph" w:styleId="Textodebalo">
    <w:name w:val="Balloon Text"/>
    <w:basedOn w:val="Normal0"/>
    <w:link w:val="TextodebaloChar"/>
    <w:uiPriority w:val="99"/>
    <w:semiHidden w:val="1"/>
    <w:unhideWhenUsed w:val="1"/>
    <w:rsid w:val="008F2637"/>
    <w:rPr>
      <w:rFonts w:ascii="Times New Roman" w:cs="Times New Roman" w:hAnsi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2637"/>
    <w:rPr>
      <w:rFonts w:ascii="Times New Roman" w:cs="Times New Roman" w:eastAsia="Calibri" w:hAnsi="Times New Roman"/>
      <w:sz w:val="18"/>
      <w:szCs w:val="18"/>
      <w:lang w:bidi="pt-PT" w:eastAsia="pt-PT" w:val="pt-PT"/>
    </w:rPr>
  </w:style>
  <w:style w:type="paragraph" w:styleId="Normal1" w:customStyle="1">
    <w:name w:val="Normal1"/>
    <w:rsid w:val="006B4F21"/>
    <w:pPr>
      <w:widowControl w:val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ntstyle01" w:customStyle="1">
    <w:name w:val="fontstyle01"/>
    <w:rsid w:val="006B4F21"/>
    <w:rPr>
      <w:rFonts w:ascii="Inconsolata-Regular" w:hAnsi="Inconsolata-Regular" w:hint="default"/>
      <w:b w:val="0"/>
      <w:bCs w:val="0"/>
      <w:i w:val="0"/>
      <w:iCs w:val="0"/>
      <w:color w:val="000000"/>
      <w:sz w:val="18"/>
      <w:szCs w:val="18"/>
    </w:rPr>
  </w:style>
  <w:style w:type="paragraph" w:styleId="Subttulo">
    <w:name w:val="Subtitle"/>
    <w:basedOn w:val="Normal0"/>
    <w:link w:val="SubttuloChar"/>
    <w:uiPriority w:val="11"/>
    <w:qFormat w:val="1"/>
    <w:rsid w:val="003A3E37"/>
    <w:pPr>
      <w:widowControl w:val="1"/>
      <w:spacing w:before="120" w:line="360" w:lineRule="auto"/>
      <w:jc w:val="center"/>
    </w:pPr>
    <w:rPr>
      <w:rFonts w:ascii="Arial" w:cs="Arial" w:eastAsia="Times New Roman" w:hAnsi="Arial"/>
      <w:b w:val="1"/>
      <w:sz w:val="20"/>
      <w:szCs w:val="24"/>
      <w:lang w:bidi="ar-SA" w:eastAsia="pt-BR" w:val="pt-BR"/>
    </w:rPr>
  </w:style>
  <w:style w:type="character" w:styleId="SubttuloChar" w:customStyle="1">
    <w:name w:val="Subtítulo Char"/>
    <w:basedOn w:val="Fontepargpadro"/>
    <w:link w:val="Subttulo"/>
    <w:rsid w:val="003A3E37"/>
    <w:rPr>
      <w:rFonts w:ascii="Arial" w:cs="Arial" w:eastAsia="Times New Roman" w:hAnsi="Arial"/>
      <w:b w:val="1"/>
      <w:sz w:val="20"/>
      <w:szCs w:val="24"/>
      <w:lang w:eastAsia="pt-BR" w:val="pt-BR"/>
    </w:rPr>
  </w:style>
  <w:style w:type="paragraph" w:styleId="ListaColorida-nfase12" w:customStyle="1">
    <w:name w:val="Lista Colorida - Ênfase 12"/>
    <w:basedOn w:val="Normal0"/>
    <w:uiPriority w:val="34"/>
    <w:qFormat w:val="1"/>
    <w:rsid w:val="003A3E37"/>
    <w:pPr>
      <w:widowControl w:val="1"/>
      <w:ind w:left="720"/>
      <w:contextualSpacing w:val="1"/>
      <w:jc w:val="both"/>
    </w:pPr>
    <w:rPr>
      <w:rFonts w:ascii="Arial" w:cs="Times New Roman" w:eastAsia="MS Mincho" w:hAnsi="Arial"/>
      <w:sz w:val="24"/>
      <w:szCs w:val="24"/>
      <w:lang w:bidi="ar-SA" w:eastAsia="en-US" w:val="pt-BR"/>
    </w:rPr>
  </w:style>
  <w:style w:type="paragraph" w:styleId="Subtitle0" w:customStyle="1">
    <w:name w:val="Subtitle0"/>
    <w:basedOn w:val="Normal0"/>
    <w:next w:val="Normal0"/>
    <w:pPr>
      <w:widowControl w:val="1"/>
      <w:spacing w:before="120" w:line="360" w:lineRule="auto"/>
      <w:jc w:val="center"/>
    </w:pPr>
    <w:rPr>
      <w:rFonts w:ascii="Arial" w:cs="Arial" w:eastAsia="Arial" w:hAnsi="Arial"/>
      <w:b w:val="1"/>
      <w:sz w:val="20"/>
      <w:szCs w:val="20"/>
    </w:rPr>
  </w:style>
  <w:style w:type="table" w:styleId="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0"/>
    <w:link w:val="CabealhoChar"/>
    <w:uiPriority w:val="99"/>
    <w:unhideWhenUsed w:val="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0"/>
    <w:link w:val="RodapChar"/>
    <w:uiPriority w:val="99"/>
    <w:unhideWhenUsed w:val="1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2/C1B49BUSXh6MUiXUuyyvJ6w==">AMUW2mXVU8KNQCGKjsKIpsUywhDlJDPd7+FlHn3GBdaDkQ6lFbefk5A4b3pKow+9caRSSklNQCxMgHdwF4jZc4htXE1n5mGUVuaZn1Rj++owV0KDz3X+D8E=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2021-08-24T18:39:00Z</dcterms:created>
  <dc:creator>Paulo Dos Santos Ramicelli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2021-01-19T00:00:00Z</vt:filetime>
  </property>
</Properties>
</file>